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:</w:t>
        <w:tab/>
        <w:tab/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PRESTACIÓN DE SERVICIOS 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CONTRATISTA:</w:t>
        <w:tab/>
        <w:tab/>
        <w:t xml:space="preserve"> </w:t>
        <w:tab/>
        <w:t xml:space="preserve">LUIS ANDRES MOSQUERA MOSQUERA</w:t>
        <w:tab/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IDENTIFICACIÓN:</w:t>
        <w:tab/>
        <w:tab/>
        <w:tab/>
        <w:t xml:space="preserve">1151956370</w:t>
        <w:tab/>
        <w:tab/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CODIGO DISPONIBILIDAD: </w:t>
        <w:tab/>
        <w:tab/>
        <w:t xml:space="preserve">No. CDP.  3500236559</w:t>
        <w:tab/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RESERVA:</w:t>
        <w:tab/>
        <w:tab/>
        <w:tab/>
        <w:tab/>
        <w:t xml:space="preserve">No. RPC.  4500366959</w:t>
        <w:tab/>
        <w:tab/>
        <w:t xml:space="preserve">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VALOR DEL CONTRATO:              </w:t>
        <w:tab/>
        <w:t xml:space="preserve">$11.385.000 (ONCE MILLONES TRESCIENTOS OCHENTA Y CINCO MIL PESOS M/CTE)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DURACIÓN:</w:t>
        <w:tab/>
        <w:tab/>
        <w:tab/>
        <w:tab/>
        <w:t xml:space="preserve">HASTA EL 31/jul/2025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SUPERVISOR:</w:t>
        <w:tab/>
        <w:tab/>
        <w:tab/>
        <w:t xml:space="preserve">TOMAS GUTIERREZ MAÑOSCA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OBJETO DEL CONTRATO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Prestación de servicios  profesionales en la Secretaría del Deporte y la Recreación del proyecto denominado" Apoyo a la iniciación y formación deportiva en Santiago de Cali" BP -26005288.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ab/>
        <w:tab/>
        <w:tab/>
        <w:tab/>
        <w:tab/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 cumplimiento de las obligaciones establecidas en la cláusula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PRIMERA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del contrato No.4162.010.26.1.1423-2025, me permito entregar el informe consolidado en el cual se evidencia la ejecución de cada una de las obligaciones del contrato.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ACTIVIDADES DESARROLLADAS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PRIMERA CUOTA</w:t>
      </w:r>
    </w:p>
    <w:p w:rsidR="00000000" w:rsidDel="00000000" w:rsidP="00000000" w:rsidRDefault="00000000" w:rsidRPr="00000000" w14:paraId="00000014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br w:type="textWrapping"/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1. Acompañar la gestión técnica y operativa para el cumplimiento de los lineamientos y metodologías en las jornadas y eventos, liderando acciones para la formación deportiva y demás actividades del proyecto, mediante la elaboración e implementación de planes de intervención alineados con las estrategias del proyecto.</w:t>
      </w:r>
    </w:p>
    <w:p w:rsidR="00000000" w:rsidDel="00000000" w:rsidP="00000000" w:rsidRDefault="00000000" w:rsidRPr="00000000" w14:paraId="00000015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-Asistí a la reunion citada por el coordinador general del programa deporvidad con el objetivo de darle seguimiento a la ejecución en campo, brindando orientaciones del programa. </w:t>
      </w:r>
    </w:p>
    <w:p w:rsidR="00000000" w:rsidDel="00000000" w:rsidP="00000000" w:rsidRDefault="00000000" w:rsidRPr="00000000" w14:paraId="00000017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</w:r>
    </w:p>
    <w:p w:rsidR="00000000" w:rsidDel="00000000" w:rsidP="00000000" w:rsidRDefault="00000000" w:rsidRPr="00000000" w14:paraId="00000019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- Utilicé el formato de visitas para realizar seguimiento a los formadores</w:t>
      </w:r>
    </w:p>
    <w:p w:rsidR="00000000" w:rsidDel="00000000" w:rsidP="00000000" w:rsidRDefault="00000000" w:rsidRPr="00000000" w14:paraId="0000001B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deportivos de la zona 10 que comprende las comunas 21 y 14.</w:t>
      </w:r>
    </w:p>
    <w:p w:rsidR="00000000" w:rsidDel="00000000" w:rsidP="00000000" w:rsidRDefault="00000000" w:rsidRPr="00000000" w14:paraId="0000001C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3.Participar las actividades operativas, logísticas o asistenciales de carácter misional de la secretaría de Deporte y Recreación, tendientes a enriquecer la ejecución del programa.</w:t>
      </w:r>
    </w:p>
    <w:p w:rsidR="00000000" w:rsidDel="00000000" w:rsidP="00000000" w:rsidRDefault="00000000" w:rsidRPr="00000000" w14:paraId="0000001E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-Asistí a la Mesa de trabajo con el coordinador general y técnico del programa Deporvida para la revisión de sesiones de clases, visitas y documentos de</w:t>
      </w:r>
    </w:p>
    <w:p w:rsidR="00000000" w:rsidDel="00000000" w:rsidP="00000000" w:rsidRDefault="00000000" w:rsidRPr="00000000" w14:paraId="00000020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SGC.</w:t>
      </w:r>
    </w:p>
    <w:p w:rsidR="00000000" w:rsidDel="00000000" w:rsidP="00000000" w:rsidRDefault="00000000" w:rsidRPr="00000000" w14:paraId="00000021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4.Verificar el cumplimiento y/o participar de las actividades en pro del desarrollo del sistema de gestión de calidad, el sistema de gestión ambiental y el sistema de gestión de seguridad y salud en el trabajo.</w:t>
      </w:r>
    </w:p>
    <w:p w:rsidR="00000000" w:rsidDel="00000000" w:rsidP="00000000" w:rsidRDefault="00000000" w:rsidRPr="00000000" w14:paraId="00000023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-No realicé esta obligación en este periodo.</w:t>
      </w:r>
    </w:p>
    <w:p w:rsidR="00000000" w:rsidDel="00000000" w:rsidP="00000000" w:rsidRDefault="00000000" w:rsidRPr="00000000" w14:paraId="00000025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5. Planear y diligenciar el formato de parrilla de los monitores deportivo de la Secretaría del Deporte y la Recreación.</w:t>
      </w:r>
    </w:p>
    <w:p w:rsidR="00000000" w:rsidDel="00000000" w:rsidP="00000000" w:rsidRDefault="00000000" w:rsidRPr="00000000" w14:paraId="00000027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-No realicé esta obligación en este periodo.</w:t>
      </w:r>
    </w:p>
    <w:p w:rsidR="00000000" w:rsidDel="00000000" w:rsidP="00000000" w:rsidRDefault="00000000" w:rsidRPr="00000000" w14:paraId="00000029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6.Las demás desarrolladas en el objeto contractual.</w:t>
      </w:r>
    </w:p>
    <w:p w:rsidR="00000000" w:rsidDel="00000000" w:rsidP="00000000" w:rsidRDefault="00000000" w:rsidRPr="00000000" w14:paraId="0000002B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- Apoyé en la divulgación de los indicadores del presupuesto participativo ante población de la comuna 21 en el colegio San Felipe.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SEGUNDA CUOTA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1. Acompañar la gestión técnica y operativa para el cumplimiento de los lineamientos y metodologías en las jornadas y eventos, liderando acciones para la formación deportiva y demás actividades del proyecto, mediante la elaboración e implementación de planes de intervención alineados con las estrategias del proyecto.</w:t>
      </w:r>
    </w:p>
    <w:p w:rsidR="00000000" w:rsidDel="00000000" w:rsidP="00000000" w:rsidRDefault="00000000" w:rsidRPr="00000000" w14:paraId="00000031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-Realicé el cronograma de actividades del programa deporvida donde se evidencia el cumplimiento de los lineamientos técnicos del programa </w:t>
      </w:r>
    </w:p>
    <w:p w:rsidR="00000000" w:rsidDel="00000000" w:rsidP="00000000" w:rsidRDefault="00000000" w:rsidRPr="00000000" w14:paraId="00000033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</w:r>
    </w:p>
    <w:p w:rsidR="00000000" w:rsidDel="00000000" w:rsidP="00000000" w:rsidRDefault="00000000" w:rsidRPr="00000000" w14:paraId="00000036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br w:type="textWrapping"/>
        <w:t xml:space="preserve">-Realicé visita técnica a los formadores de las comunas 14 y 21 de la zona 10 del programa deporvida.</w:t>
      </w:r>
    </w:p>
    <w:p w:rsidR="00000000" w:rsidDel="00000000" w:rsidP="00000000" w:rsidRDefault="00000000" w:rsidRPr="00000000" w14:paraId="00000037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3.Participar las actividades operativas, logísticas o asistenciales de carácter misional de la secretaría de Deporte y Recreación, tendientes a enriquecer la ejecución del programa.</w:t>
      </w:r>
    </w:p>
    <w:p w:rsidR="00000000" w:rsidDel="00000000" w:rsidP="00000000" w:rsidRDefault="00000000" w:rsidRPr="00000000" w14:paraId="0000003A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-Asistí a la Mesa de trabajo con el coordinador general y técnico del programa Deporvida para Capacitar y socializar a los formadores sobre la introducción a la nutrición y el equilibrio de macronutrientes en las disciplinas deportivas para nuestros beneficiarios de la secretaria del deporte y la recreación.</w:t>
      </w:r>
    </w:p>
    <w:p w:rsidR="00000000" w:rsidDel="00000000" w:rsidP="00000000" w:rsidRDefault="00000000" w:rsidRPr="00000000" w14:paraId="0000003C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4.Verificar el cumplimiento y/o participar de las actividades en pro del desarrollo del sistema de gestión de calidad, el sistema de gestión ambiental y el sistema de gestión de seguridad y salud en el trabajo.</w:t>
      </w:r>
    </w:p>
    <w:p w:rsidR="00000000" w:rsidDel="00000000" w:rsidP="00000000" w:rsidRDefault="00000000" w:rsidRPr="00000000" w14:paraId="0000003E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-Asistí a la Mesa de trabajo con el coordinador general y técnico del programa Deporvida para Capacitar al personal nuevo y antiguo sobre aspectos fundamentales para el desarrollo del programa.</w:t>
      </w:r>
    </w:p>
    <w:p w:rsidR="00000000" w:rsidDel="00000000" w:rsidP="00000000" w:rsidRDefault="00000000" w:rsidRPr="00000000" w14:paraId="00000040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5. Planear y diligenciar el formato de parrilla de los monitores deportivo de la Secretaría del Deporte y la Recreación.</w:t>
      </w:r>
    </w:p>
    <w:p w:rsidR="00000000" w:rsidDel="00000000" w:rsidP="00000000" w:rsidRDefault="00000000" w:rsidRPr="00000000" w14:paraId="00000043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- Realicé parrilla de las comunas 14 y 21 de Santiago de Cali con sus respectivos escenarios y horarios para la atención de los beneficiarios del programa deporvida.</w:t>
      </w:r>
    </w:p>
    <w:p w:rsidR="00000000" w:rsidDel="00000000" w:rsidP="00000000" w:rsidRDefault="00000000" w:rsidRPr="00000000" w14:paraId="00000045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6.Las demás desarrolladas en el objeto contractual.</w:t>
      </w:r>
    </w:p>
    <w:p w:rsidR="00000000" w:rsidDel="00000000" w:rsidP="00000000" w:rsidRDefault="00000000" w:rsidRPr="00000000" w14:paraId="00000047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- Utilicé el formato de visitas para realizar seguimiento a los formadores deportivos de la zona 10 que comprende las comunas 21 y 14.</w:t>
      </w:r>
    </w:p>
    <w:p w:rsidR="00000000" w:rsidDel="00000000" w:rsidP="00000000" w:rsidRDefault="00000000" w:rsidRPr="00000000" w14:paraId="00000049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TERCERA CUOTA</w:t>
      </w:r>
    </w:p>
    <w:p w:rsidR="00000000" w:rsidDel="00000000" w:rsidP="00000000" w:rsidRDefault="00000000" w:rsidRPr="00000000" w14:paraId="0000004C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1. Acompañar la gestión técnica y operativa para el cumplimiento de los lineamientos y metodologías en las jornadas y eventos, liderando acciones para la formación deportiva y demás actividades del proyecto, mediante la elaboración e implementación de planes de intervención alineados con las estrategias del proyecto.</w:t>
        <w:br w:type="textWrapping"/>
      </w:r>
    </w:p>
    <w:p w:rsidR="00000000" w:rsidDel="00000000" w:rsidP="00000000" w:rsidRDefault="00000000" w:rsidRPr="00000000" w14:paraId="0000004E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-Realicé el cronograma de actividades del programa deporvida donde se evidencia el cumplimiento de los lineamientos técnicos del programa </w:t>
      </w:r>
    </w:p>
    <w:p w:rsidR="00000000" w:rsidDel="00000000" w:rsidP="00000000" w:rsidRDefault="00000000" w:rsidRPr="00000000" w14:paraId="0000004F">
      <w:pPr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</w:r>
    </w:p>
    <w:p w:rsidR="00000000" w:rsidDel="00000000" w:rsidP="00000000" w:rsidRDefault="00000000" w:rsidRPr="00000000" w14:paraId="00000051">
      <w:pPr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Realicé visita técnica a los formadores de las comunas 14 y 21 de la zona 10 del programa deporvida.</w:t>
      </w:r>
    </w:p>
    <w:p w:rsidR="00000000" w:rsidDel="00000000" w:rsidP="00000000" w:rsidRDefault="00000000" w:rsidRPr="00000000" w14:paraId="00000053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3.Participar las actividades  operativas, logísticas o asistenciales  de carácter misional de la secretaría de Deporte y Recreación, tendientes a enriquecer la ejecución del programa.</w:t>
      </w:r>
    </w:p>
    <w:p w:rsidR="00000000" w:rsidDel="00000000" w:rsidP="00000000" w:rsidRDefault="00000000" w:rsidRPr="00000000" w14:paraId="00000055">
      <w:pPr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Asistí a la Mesa de trabajo Realizar seguimiento a la ejecución del Programa con formadores Zona 3, 10 y 11.</w:t>
      </w:r>
    </w:p>
    <w:p w:rsidR="00000000" w:rsidDel="00000000" w:rsidP="00000000" w:rsidRDefault="00000000" w:rsidRPr="00000000" w14:paraId="00000057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4.Verificar  el cumplimiento y/ó participar de las actividades en pro del desarrollo del sistema de gestión de calidad, el sistema de gestión ambiental y el sistema de gestión de seguridad y salud en el trabajo.</w:t>
      </w:r>
    </w:p>
    <w:p w:rsidR="00000000" w:rsidDel="00000000" w:rsidP="00000000" w:rsidRDefault="00000000" w:rsidRPr="00000000" w14:paraId="00000059">
      <w:pPr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5A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Asistí a la Mesa de trabajo con el coordinador general y técnico del programa Deporvida para verificar el cumplimiento de los indicadores establecidos.</w:t>
      </w:r>
    </w:p>
    <w:p w:rsidR="00000000" w:rsidDel="00000000" w:rsidP="00000000" w:rsidRDefault="00000000" w:rsidRPr="00000000" w14:paraId="0000005B">
      <w:pPr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5. Planear y diligenciar el formato de parrilla de los monitores deportivo de la Secretaria del Deporte y la Recreación.</w:t>
      </w:r>
    </w:p>
    <w:p w:rsidR="00000000" w:rsidDel="00000000" w:rsidP="00000000" w:rsidRDefault="00000000" w:rsidRPr="00000000" w14:paraId="0000005D">
      <w:pPr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Realicé parrilla de las comunas 14 y 21 de Santiago de Cali con sus respectivos escenarios y horarios para la atención de los beneficiarios del programa deporvida.</w:t>
      </w:r>
    </w:p>
    <w:p w:rsidR="00000000" w:rsidDel="00000000" w:rsidP="00000000" w:rsidRDefault="00000000" w:rsidRPr="00000000" w14:paraId="0000005F">
      <w:pPr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6. Las demás desarrolladas en el objeto contractual.</w:t>
      </w:r>
    </w:p>
    <w:p w:rsidR="00000000" w:rsidDel="00000000" w:rsidP="00000000" w:rsidRDefault="00000000" w:rsidRPr="00000000" w14:paraId="00000061">
      <w:pPr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Participé en la Audiencia Pública del paso 5 fase 3 “Metodología POAI 2026” de la comuna 14 del Distrito especial de Santiago de Cali.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Para constancia de lo anterior, se firma en Santiago de Cali el 25/jul/2025</w:t>
      </w:r>
    </w:p>
    <w:p w:rsidR="00000000" w:rsidDel="00000000" w:rsidP="00000000" w:rsidRDefault="00000000" w:rsidRPr="00000000" w14:paraId="00000065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Atentamente,</w:t>
      </w:r>
    </w:p>
    <w:p w:rsidR="00000000" w:rsidDel="00000000" w:rsidP="00000000" w:rsidRDefault="00000000" w:rsidRPr="00000000" w14:paraId="00000067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0</wp:posOffset>
            </wp:positionH>
            <wp:positionV relativeFrom="paragraph">
              <wp:posOffset>6985</wp:posOffset>
            </wp:positionV>
            <wp:extent cx="2522220" cy="731520"/>
            <wp:effectExtent b="0" l="0" r="0" t="0"/>
            <wp:wrapNone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22220" cy="73152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LUIS ANDRES MOSQUERA MOSQUERA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CEDULA 1151956370</w:t>
        <w:tab/>
        <w:t xml:space="preserve">    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headerReference r:id="rId8" w:type="default"/>
          <w:pgSz w:h="15842" w:w="12242" w:orient="portrait"/>
          <w:pgMar w:bottom="1418" w:top="1809" w:left="1701" w:right="1622" w:header="1134" w:footer="720"/>
          <w:pgNumType w:start="94"/>
        </w:sect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CONTRATISTA</w:t>
        <w:tab/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njwpwwkcxh1q" w:id="0"/>
      <w:bookmarkEnd w:id="0"/>
      <w:r w:rsidDel="00000000" w:rsidR="00000000" w:rsidRPr="00000000">
        <w:rPr>
          <w:rtl w:val="0"/>
        </w:rPr>
      </w:r>
    </w:p>
    <w:sectPr>
      <w:headerReference r:id="rId9" w:type="default"/>
      <w:type w:val="continuous"/>
      <w:pgSz w:h="15842" w:w="12242" w:orient="portrait"/>
      <w:pgMar w:bottom="1418" w:top="1809" w:left="1701" w:right="1622" w:header="1134" w:footer="720"/>
      <w:pgNumType w:start="9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INFORME CONSOLIDADO DE ACTIVIDADES </w:t>
    </w:r>
  </w:p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CONTRATO No 4162.010.26.1.1423-2025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INFORME CONSOLIDADO DE ACTIVIDADES </w:t>
    </w:r>
  </w:p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CONTRATO No 4162.010.26.1.1423-2025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rPr>
      <w:rFonts w:ascii="Times New Roman" w:hAnsi="Times New Roman"/>
      <w:b w:val="1"/>
    </w:rPr>
  </w:style>
  <w:style w:type="character" w:styleId="WW8Num1z1" w:customStyle="1">
    <w:name w:val="WW8Num1z1"/>
    <w:rPr>
      <w:rFonts w:ascii="Times New Roman" w:cs="Times New Roman" w:hAnsi="Times New Roman"/>
    </w:rPr>
  </w:style>
  <w:style w:type="character" w:styleId="WW8Num1z2" w:customStyle="1">
    <w:name w:val="WW8Num1z2"/>
    <w:rPr>
      <w:rFonts w:ascii="StarSymbol" w:cs="StarSymbol" w:hAnsi="StarSymbol"/>
      <w:sz w:val="18"/>
      <w:szCs w:val="18"/>
    </w:rPr>
  </w:style>
  <w:style w:type="character" w:styleId="WW8Num2z0" w:customStyle="1">
    <w:name w:val="WW8Num2z0"/>
    <w:rPr>
      <w:rFonts w:ascii="Times New Roman" w:hAnsi="Times New Roman"/>
      <w:b w:val="1"/>
    </w:rPr>
  </w:style>
  <w:style w:type="character" w:styleId="WW8Num4z0" w:customStyle="1">
    <w:name w:val="WW8Num4z0"/>
    <w:rPr>
      <w:rFonts w:ascii="Wingdings" w:hAnsi="Wingdings"/>
    </w:rPr>
  </w:style>
  <w:style w:type="character" w:styleId="WW8Num4z1" w:customStyle="1">
    <w:name w:val="WW8Num4z1"/>
    <w:rPr>
      <w:rFonts w:ascii="Courier New" w:hAnsi="Courier New"/>
    </w:rPr>
  </w:style>
  <w:style w:type="character" w:styleId="WW8Num4z2" w:customStyle="1">
    <w:name w:val="WW8Num4z2"/>
    <w:rPr>
      <w:rFonts w:ascii="StarSymbol" w:cs="StarSymbol" w:hAnsi="StarSymbol"/>
      <w:sz w:val="18"/>
      <w:szCs w:val="18"/>
    </w:rPr>
  </w:style>
  <w:style w:type="character" w:styleId="WW8Num5z0" w:customStyle="1">
    <w:name w:val="WW8Num5z0"/>
    <w:rPr>
      <w:rFonts w:ascii="Wingdings" w:hAnsi="Wingdings"/>
    </w:rPr>
  </w:style>
  <w:style w:type="character" w:styleId="WW8Num5z1" w:customStyle="1">
    <w:name w:val="WW8Num5z1"/>
    <w:rPr>
      <w:rFonts w:ascii="Courier New" w:hAnsi="Courier New"/>
    </w:rPr>
  </w:style>
  <w:style w:type="character" w:styleId="WW8Num5z2" w:customStyle="1">
    <w:name w:val="WW8Num5z2"/>
    <w:rPr>
      <w:rFonts w:ascii="StarSymbol" w:cs="StarSymbol" w:hAnsi="StarSymbol"/>
      <w:sz w:val="18"/>
      <w:szCs w:val="18"/>
    </w:rPr>
  </w:style>
  <w:style w:type="character" w:styleId="WW8Num6z0" w:customStyle="1">
    <w:name w:val="WW8Num6z0"/>
    <w:rPr>
      <w:rFonts w:ascii="Symbol" w:hAnsi="Symbol"/>
    </w:rPr>
  </w:style>
  <w:style w:type="character" w:styleId="WW8Num7z0" w:customStyle="1">
    <w:name w:val="WW8Num7z0"/>
    <w:rPr>
      <w:rFonts w:ascii="Wingdings" w:hAnsi="Wingdings"/>
    </w:rPr>
  </w:style>
  <w:style w:type="character" w:styleId="WW8Num7z1" w:customStyle="1">
    <w:name w:val="WW8Num7z1"/>
    <w:rPr>
      <w:rFonts w:ascii="Courier New" w:cs="Courier New" w:hAnsi="Courier New"/>
    </w:rPr>
  </w:style>
  <w:style w:type="character" w:styleId="WW8Num7z2" w:customStyle="1">
    <w:name w:val="WW8Num7z2"/>
    <w:rPr>
      <w:rFonts w:ascii="Wingdings" w:hAnsi="Wingdings"/>
    </w:rPr>
  </w:style>
  <w:style w:type="character" w:styleId="WW8Num8z0" w:customStyle="1">
    <w:name w:val="WW8Num8z0"/>
    <w:rPr>
      <w:rFonts w:ascii="Symbol" w:hAnsi="Symbol"/>
    </w:rPr>
  </w:style>
  <w:style w:type="character" w:styleId="WW8Num8z1" w:customStyle="1">
    <w:name w:val="WW8Num8z1"/>
    <w:rPr>
      <w:b w:val="1"/>
    </w:rPr>
  </w:style>
  <w:style w:type="character" w:styleId="WW8Num8z2" w:customStyle="1">
    <w:name w:val="WW8Num8z2"/>
    <w:rPr>
      <w:rFonts w:ascii="StarSymbol" w:cs="StarSymbol" w:hAnsi="StarSymbol"/>
      <w:sz w:val="18"/>
      <w:szCs w:val="18"/>
    </w:rPr>
  </w:style>
  <w:style w:type="character" w:styleId="WW8Num9z0" w:customStyle="1">
    <w:name w:val="WW8Num9z0"/>
    <w:rPr>
      <w:rFonts w:ascii="Symbol" w:hAnsi="Symbol"/>
    </w:rPr>
  </w:style>
  <w:style w:type="character" w:styleId="WW8Num9z1" w:customStyle="1">
    <w:name w:val="WW8Num9z1"/>
    <w:rPr>
      <w:b w:val="1"/>
    </w:rPr>
  </w:style>
  <w:style w:type="character" w:styleId="WW8Num9z2" w:customStyle="1">
    <w:name w:val="WW8Num9z2"/>
    <w:rPr>
      <w:rFonts w:ascii="Wingdings" w:hAnsi="Wingdings"/>
    </w:rPr>
  </w:style>
  <w:style w:type="character" w:styleId="WW8Num10z0" w:customStyle="1">
    <w:name w:val="WW8Num10z0"/>
    <w:rPr>
      <w:rFonts w:ascii="Symbol" w:hAnsi="Symbol"/>
    </w:rPr>
  </w:style>
  <w:style w:type="character" w:styleId="WW8Num10z1" w:customStyle="1">
    <w:name w:val="WW8Num10z1"/>
    <w:rPr>
      <w:rFonts w:ascii="Courier New" w:cs="Courier New" w:hAnsi="Courier New"/>
    </w:rPr>
  </w:style>
  <w:style w:type="character" w:styleId="WW8Num10z2" w:customStyle="1">
    <w:name w:val="WW8Num10z2"/>
    <w:rPr>
      <w:rFonts w:ascii="Wingdings" w:hAnsi="Wingdings"/>
    </w:rPr>
  </w:style>
  <w:style w:type="character" w:styleId="WW8Num11z0" w:customStyle="1">
    <w:name w:val="WW8Num11z0"/>
    <w:rPr>
      <w:rFonts w:ascii="Symbol" w:hAnsi="Symbol"/>
    </w:rPr>
  </w:style>
  <w:style w:type="character" w:styleId="WW8Num11z1" w:customStyle="1">
    <w:name w:val="WW8Num11z1"/>
    <w:rPr>
      <w:rFonts w:ascii="Courier New" w:cs="Courier New" w:hAnsi="Courier New"/>
    </w:rPr>
  </w:style>
  <w:style w:type="character" w:styleId="WW8Num11z2" w:customStyle="1">
    <w:name w:val="WW8Num11z2"/>
    <w:rPr>
      <w:rFonts w:ascii="Wingdings" w:hAnsi="Wingdings"/>
    </w:rPr>
  </w:style>
  <w:style w:type="character" w:styleId="Fuentedeprrafopredeter5" w:customStyle="1">
    <w:name w:val="Fuente de párrafo predeter.5"/>
  </w:style>
  <w:style w:type="character" w:styleId="WW8Num3z0" w:customStyle="1">
    <w:name w:val="WW8Num3z0"/>
    <w:rPr>
      <w:rFonts w:ascii="Wingdings" w:hAnsi="Wingdings"/>
    </w:rPr>
  </w:style>
  <w:style w:type="character" w:styleId="WW8Num3z1" w:customStyle="1">
    <w:name w:val="WW8Num3z1"/>
    <w:rPr>
      <w:rFonts w:ascii="Courier New" w:hAnsi="Courier New"/>
    </w:rPr>
  </w:style>
  <w:style w:type="character" w:styleId="WW8Num3z2" w:customStyle="1">
    <w:name w:val="WW8Num3z2"/>
    <w:rPr>
      <w:rFonts w:ascii="StarSymbol" w:cs="StarSymbol" w:hAnsi="StarSymbol"/>
      <w:sz w:val="18"/>
      <w:szCs w:val="18"/>
    </w:rPr>
  </w:style>
  <w:style w:type="character" w:styleId="WW8Num6z1" w:customStyle="1">
    <w:name w:val="WW8Num6z1"/>
    <w:rPr>
      <w:rFonts w:ascii="Wingdings 2" w:cs="StarSymbol" w:hAnsi="Wingdings 2"/>
      <w:sz w:val="18"/>
      <w:szCs w:val="18"/>
    </w:rPr>
  </w:style>
  <w:style w:type="character" w:styleId="WW8Num6z2" w:customStyle="1">
    <w:name w:val="WW8Num6z2"/>
    <w:rPr>
      <w:rFonts w:ascii="StarSymbol" w:cs="StarSymbol" w:hAnsi="StarSymbol"/>
      <w:sz w:val="18"/>
      <w:szCs w:val="18"/>
    </w:rPr>
  </w:style>
  <w:style w:type="character" w:styleId="Fuentedeprrafopredeter4" w:customStyle="1">
    <w:name w:val="Fuente de párrafo predeter.4"/>
  </w:style>
  <w:style w:type="character" w:styleId="Absatz-Standardschriftart" w:customStyle="1">
    <w:name w:val="Absatz-Standardschriftart"/>
  </w:style>
  <w:style w:type="character" w:styleId="WW-Absatz-Standardschriftart" w:customStyle="1">
    <w:name w:val="WW-Absatz-Standardschriftart"/>
  </w:style>
  <w:style w:type="character" w:styleId="WW-Absatz-Standardschriftart1" w:customStyle="1">
    <w:name w:val="WW-Absatz-Standardschriftart1"/>
  </w:style>
  <w:style w:type="character" w:styleId="WW-Absatz-Standardschriftart11" w:customStyle="1">
    <w:name w:val="WW-Absatz-Standardschriftart11"/>
  </w:style>
  <w:style w:type="character" w:styleId="WW-Absatz-Standardschriftart111" w:customStyle="1">
    <w:name w:val="WW-Absatz-Standardschriftart111"/>
  </w:style>
  <w:style w:type="character" w:styleId="WW-Absatz-Standardschriftart1111" w:customStyle="1">
    <w:name w:val="WW-Absatz-Standardschriftart1111"/>
  </w:style>
  <w:style w:type="character" w:styleId="WW-Absatz-Standardschriftart11111" w:customStyle="1">
    <w:name w:val="WW-Absatz-Standardschriftart11111"/>
  </w:style>
  <w:style w:type="character" w:styleId="WW-Absatz-Standardschriftart111111" w:customStyle="1">
    <w:name w:val="WW-Absatz-Standardschriftart111111"/>
  </w:style>
  <w:style w:type="character" w:styleId="WW-Absatz-Standardschriftart1111111" w:customStyle="1">
    <w:name w:val="WW-Absatz-Standardschriftart1111111"/>
  </w:style>
  <w:style w:type="character" w:styleId="WW-Absatz-Standardschriftart11111111" w:customStyle="1">
    <w:name w:val="WW-Absatz-Standardschriftart11111111"/>
  </w:style>
  <w:style w:type="character" w:styleId="WW8Num2z1" w:customStyle="1">
    <w:name w:val="WW8Num2z1"/>
    <w:rPr>
      <w:b w:val="1"/>
    </w:rPr>
  </w:style>
  <w:style w:type="character" w:styleId="Fuentedeprrafopredeter3" w:customStyle="1">
    <w:name w:val="Fuente de párrafo predeter.3"/>
  </w:style>
  <w:style w:type="character" w:styleId="WW8Num5z3" w:customStyle="1">
    <w:name w:val="WW8Num5z3"/>
    <w:rPr>
      <w:rFonts w:ascii="Symbol" w:hAnsi="Symbol"/>
    </w:rPr>
  </w:style>
  <w:style w:type="character" w:styleId="WW-Absatz-Standardschriftart111111111" w:customStyle="1">
    <w:name w:val="WW-Absatz-Standardschriftart111111111"/>
  </w:style>
  <w:style w:type="character" w:styleId="WW-Absatz-Standardschriftart1111111111" w:customStyle="1">
    <w:name w:val="WW-Absatz-Standardschriftart1111111111"/>
  </w:style>
  <w:style w:type="character" w:styleId="WW8Num8z3" w:customStyle="1">
    <w:name w:val="WW8Num8z3"/>
    <w:rPr>
      <w:rFonts w:ascii="Wingdings" w:cs="StarSymbol" w:hAnsi="Wingdings"/>
      <w:sz w:val="18"/>
      <w:szCs w:val="18"/>
    </w:rPr>
  </w:style>
  <w:style w:type="character" w:styleId="Fuentedeprrafopredeter2" w:customStyle="1">
    <w:name w:val="Fuente de párrafo predeter.2"/>
  </w:style>
  <w:style w:type="character" w:styleId="WW-Fuentedeprrafopredeter" w:customStyle="1">
    <w:name w:val="WW-Fuente de párrafo predeter."/>
  </w:style>
  <w:style w:type="character" w:styleId="WW-Absatz-Standardschriftart11111111111" w:customStyle="1">
    <w:name w:val="WW-Absatz-Standardschriftart11111111111"/>
  </w:style>
  <w:style w:type="character" w:styleId="WW-Absatz-Standardschriftart111111111111" w:customStyle="1">
    <w:name w:val="WW-Absatz-Standardschriftart111111111111"/>
  </w:style>
  <w:style w:type="character" w:styleId="WW8Num3z3" w:customStyle="1">
    <w:name w:val="WW8Num3z3"/>
    <w:rPr>
      <w:rFonts w:ascii="Symbol" w:hAnsi="Symbol"/>
    </w:rPr>
  </w:style>
  <w:style w:type="character" w:styleId="WW8Num4z3" w:customStyle="1">
    <w:name w:val="WW8Num4z3"/>
    <w:rPr>
      <w:rFonts w:ascii="Symbol" w:hAnsi="Symbol"/>
    </w:rPr>
  </w:style>
  <w:style w:type="character" w:styleId="Fuentedeprrafopredeter1" w:customStyle="1">
    <w:name w:val="Fuente de párrafo predeter.1"/>
  </w:style>
  <w:style w:type="character" w:styleId="Nmerodepgina">
    <w:name w:val="page number"/>
    <w:basedOn w:val="Fuentedeprrafopredeter1"/>
  </w:style>
  <w:style w:type="character" w:styleId="Vietas" w:customStyle="1">
    <w:name w:val="Viñetas"/>
    <w:rPr>
      <w:rFonts w:ascii="StarSymbol" w:cs="StarSymbol" w:eastAsia="StarSymbol" w:hAnsi="StarSymbol"/>
      <w:sz w:val="18"/>
      <w:szCs w:val="18"/>
    </w:rPr>
  </w:style>
  <w:style w:type="character" w:styleId="Carcterdenumeracin" w:customStyle="1">
    <w:name w:val="Carácter de numeración"/>
  </w:style>
  <w:style w:type="paragraph" w:styleId="Encabezado5" w:customStyle="1">
    <w:name w:val="Encabezado5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styleId="TextoindependienteCar" w:customStyle="1">
    <w:name w:val="Texto independiente Car"/>
    <w:link w:val="Textoindependiente"/>
    <w:rsid w:val="008029EE"/>
    <w:rPr>
      <w:sz w:val="24"/>
      <w:szCs w:val="24"/>
      <w:lang w:eastAsia="ar-SA" w:val="es-ES"/>
    </w:rPr>
  </w:style>
  <w:style w:type="paragraph" w:styleId="Lista">
    <w:name w:val="List"/>
    <w:basedOn w:val="Textoindependiente"/>
    <w:rPr>
      <w:rFonts w:cs="Tahoma"/>
    </w:rPr>
  </w:style>
  <w:style w:type="paragraph" w:styleId="Etiqueta" w:customStyle="1">
    <w:name w:val="Etiqueta"/>
    <w:basedOn w:val="Normal"/>
    <w:pPr>
      <w:suppressLineNumbers w:val="1"/>
      <w:spacing w:after="120" w:before="120"/>
    </w:pPr>
    <w:rPr>
      <w:rFonts w:cs="Tahoma"/>
      <w:i w:val="1"/>
      <w:iCs w:val="1"/>
    </w:rPr>
  </w:style>
  <w:style w:type="paragraph" w:styleId="ndice" w:customStyle="1">
    <w:name w:val="Índice"/>
    <w:basedOn w:val="Normal"/>
    <w:pPr>
      <w:suppressLineNumbers w:val="1"/>
    </w:pPr>
    <w:rPr>
      <w:rFonts w:cs="Tahoma"/>
    </w:rPr>
  </w:style>
  <w:style w:type="paragraph" w:styleId="Encabezado4" w:customStyle="1">
    <w:name w:val="Encabezado4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3" w:customStyle="1">
    <w:name w:val="Encabezado3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2" w:customStyle="1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1" w:customStyle="1">
    <w:name w:val="Encabezado1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 w:val="1"/>
    <w:pPr>
      <w:keepNext w:val="0"/>
      <w:numPr>
        <w:ilvl w:val="8"/>
        <w:numId w:val="1"/>
      </w:numPr>
      <w:spacing w:after="0" w:before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styleId="CarCar" w:customStyle="1">
    <w:name w:val="Car Car"/>
    <w:locked w:val="1"/>
    <w:rsid w:val="0043195A"/>
    <w:rPr>
      <w:sz w:val="24"/>
      <w:szCs w:val="24"/>
      <w:lang w:bidi="ar-SA" w:eastAsia="ar-SA" w:val="es-ES"/>
    </w:rPr>
  </w:style>
  <w:style w:type="character" w:styleId="Hipervnculo">
    <w:name w:val="Hyperlink"/>
    <w:uiPriority w:val="99"/>
    <w:unhideWhenUsed w:val="1"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 w:val="1"/>
    <w:rsid w:val="00CE5785"/>
    <w:rPr>
      <w:color w:val="954f72"/>
      <w:u w:val="single"/>
    </w:rPr>
  </w:style>
  <w:style w:type="paragraph" w:styleId="xl63" w:customStyle="1">
    <w:name w:val="xl63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xl65" w:customStyle="1">
    <w:name w:val="xl65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styleId="TextodegloboCar" w:customStyle="1">
    <w:name w:val="Texto de globo Car"/>
    <w:link w:val="Textodeglobo"/>
    <w:rsid w:val="00AC37A4"/>
    <w:rPr>
      <w:rFonts w:ascii="Segoe UI" w:cs="Segoe UI" w:hAnsi="Segoe UI"/>
      <w:sz w:val="18"/>
      <w:szCs w:val="18"/>
      <w:lang w:eastAsia="ar-SA" w:val="es-ES"/>
    </w:rPr>
  </w:style>
  <w:style w:type="character" w:styleId="CarCar1" w:customStyle="1">
    <w:name w:val="Car Car1"/>
    <w:locked w:val="1"/>
    <w:rsid w:val="0053462F"/>
    <w:rPr>
      <w:sz w:val="24"/>
      <w:szCs w:val="24"/>
      <w:lang w:bidi="ar-SA" w:eastAsia="ar-SA" w:val="es-ES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 w:val="1"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styleId="Mencinsinresolver1" w:customStyle="1">
    <w:name w:val="Mención sin resolver1"/>
    <w:uiPriority w:val="99"/>
    <w:semiHidden w:val="1"/>
    <w:unhideWhenUsed w:val="1"/>
    <w:rsid w:val="0043636C"/>
    <w:rPr>
      <w:color w:val="605e5c"/>
      <w:shd w:color="auto" w:fill="e1dfdd" w:val="clear"/>
    </w:rPr>
  </w:style>
  <w:style w:type="paragraph" w:styleId="Default" w:customStyle="1">
    <w:name w:val="Default"/>
    <w:rsid w:val="00FB2A59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 w:val="1"/>
    <w:qFormat w:val="1"/>
    <w:rsid w:val="002A5A29"/>
    <w:pPr>
      <w:suppressAutoHyphens w:val="0"/>
      <w:spacing w:after="100" w:afterAutospacing="1" w:before="100" w:beforeAutospacing="1"/>
    </w:pPr>
    <w:rPr>
      <w:lang w:eastAsia="es-CO" w:val="es-CO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f5fwXruRBb8GTxKnLEVMOwOzhQ==">CgMxLjAyDmgubmp3cHd3a2N4aDFxOAByITEycUprd3NpTlRjRkxnY2lrM0pHcFVnT3lXZDR6ZjVzZw==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2025-07-16T15:35:00Z</dcterms:created>
  <dc:creator>Amparo</dc:creator>
</cp:coreProperties>
</file>